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CE56" w14:textId="36D6C56D" w:rsidR="00F43B1A" w:rsidRPr="00F43B1A" w:rsidRDefault="00F43B1A">
      <w:pPr>
        <w:spacing w:after="0" w:line="360" w:lineRule="auto"/>
        <w:jc w:val="right"/>
        <w:rPr>
          <w:i/>
        </w:rPr>
      </w:pPr>
      <w:r w:rsidRPr="00F43B1A">
        <w:rPr>
          <w:i/>
        </w:rPr>
        <w:t xml:space="preserve">Załącznik nr </w:t>
      </w:r>
      <w:r w:rsidR="00331FEC">
        <w:rPr>
          <w:i/>
        </w:rPr>
        <w:t>2</w:t>
      </w:r>
      <w:r w:rsidRPr="00F43B1A">
        <w:rPr>
          <w:i/>
        </w:rPr>
        <w:t xml:space="preserve"> do Zaproszenia</w:t>
      </w:r>
    </w:p>
    <w:p w14:paraId="23458166" w14:textId="77777777" w:rsidR="00F43B1A" w:rsidRDefault="00F43B1A">
      <w:pPr>
        <w:spacing w:after="0" w:line="360" w:lineRule="auto"/>
        <w:jc w:val="center"/>
      </w:pPr>
    </w:p>
    <w:p w14:paraId="3C81FCD2" w14:textId="77777777" w:rsidR="00F43B1A" w:rsidRPr="00F43B1A" w:rsidRDefault="00F43B1A">
      <w:pPr>
        <w:spacing w:after="0" w:line="360" w:lineRule="auto"/>
        <w:jc w:val="center"/>
        <w:rPr>
          <w:b/>
        </w:rPr>
      </w:pPr>
      <w:r w:rsidRPr="00F43B1A">
        <w:rPr>
          <w:b/>
        </w:rPr>
        <w:t>OPIS PRZEDMIOTU ZAMÓWIENIA</w:t>
      </w:r>
    </w:p>
    <w:p w14:paraId="61CCEB2A" w14:textId="77777777" w:rsidR="00035516" w:rsidRDefault="00B16AA5">
      <w:pPr>
        <w:spacing w:after="0" w:line="360" w:lineRule="auto"/>
        <w:jc w:val="center"/>
        <w:rPr>
          <w:b/>
        </w:rPr>
      </w:pPr>
      <w:r w:rsidRPr="00B16AA5">
        <w:rPr>
          <w:b/>
        </w:rPr>
        <w:t xml:space="preserve">Przedmiotem niniejszego zamówienia jest </w:t>
      </w:r>
      <w:r w:rsidR="00F43B1A" w:rsidRPr="00B16AA5">
        <w:rPr>
          <w:b/>
        </w:rPr>
        <w:t>czarter łodzi</w:t>
      </w:r>
      <w:r w:rsidR="00035516" w:rsidRPr="00B16AA5">
        <w:rPr>
          <w:b/>
        </w:rPr>
        <w:t xml:space="preserve"> motorowej </w:t>
      </w:r>
      <w:r w:rsidR="00AF6442" w:rsidRPr="00B16AA5">
        <w:rPr>
          <w:b/>
        </w:rPr>
        <w:t>do wykonywania badań na potrzeby</w:t>
      </w:r>
      <w:r w:rsidR="00035516" w:rsidRPr="00B16AA5">
        <w:rPr>
          <w:b/>
        </w:rPr>
        <w:t xml:space="preserve"> Stacji Badawczej MIR-PIB w Świnoujściu</w:t>
      </w:r>
    </w:p>
    <w:p w14:paraId="0D669329" w14:textId="77777777" w:rsidR="00B16AA5" w:rsidRPr="00DB6108" w:rsidRDefault="00B16AA5">
      <w:pPr>
        <w:spacing w:after="0" w:line="360" w:lineRule="auto"/>
        <w:jc w:val="center"/>
        <w:rPr>
          <w:b/>
          <w:i/>
        </w:rPr>
      </w:pPr>
    </w:p>
    <w:p w14:paraId="33284AC3" w14:textId="77777777" w:rsidR="00B16AA5" w:rsidRPr="00DB6108" w:rsidRDefault="00B16AA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i/>
        </w:rPr>
      </w:pPr>
      <w:r w:rsidRPr="00DB6108">
        <w:rPr>
          <w:i/>
        </w:rPr>
        <w:t>WYMAGANIA OGÓLNE DOTYCZĄCE ŁODZI MOTOROWEJ:</w:t>
      </w:r>
    </w:p>
    <w:p w14:paraId="2BC8DD87" w14:textId="77777777" w:rsidR="00B16AA5" w:rsidRDefault="00AF6442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</w:pPr>
      <w:r>
        <w:t xml:space="preserve">Możliwość pływania na morskich wodach przybrzeżnych (Zatoka Pomorska od Świnoujścia do Ławicy </w:t>
      </w:r>
      <w:proofErr w:type="spellStart"/>
      <w:r>
        <w:t>Odrzanej</w:t>
      </w:r>
      <w:proofErr w:type="spellEnd"/>
      <w:r>
        <w:t xml:space="preserve"> i Kołobrzegu) i wodach wewnętrznych (Zalew Szczeciński, Zalew Kamieński, Jezioro Dąbie, z możliwością przepłynięcia Dziwną i Świną na odcinku Zalew Szczeciński – morze). </w:t>
      </w:r>
    </w:p>
    <w:p w14:paraId="53E750D8" w14:textId="77777777" w:rsidR="00AF6442" w:rsidRDefault="00AF6442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</w:pPr>
      <w:r>
        <w:t>Zanurzenie nie większe niż 1,2 metra.</w:t>
      </w:r>
    </w:p>
    <w:p w14:paraId="6C154F46" w14:textId="77777777" w:rsidR="00AF6442" w:rsidRDefault="00AF6442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</w:pPr>
      <w:r>
        <w:t>Dzielność umożl</w:t>
      </w:r>
      <w:r w:rsidR="00070A92">
        <w:t>i</w:t>
      </w:r>
      <w:r>
        <w:t>wiająca bezpieczne pływanie i pobór prób przy stanie morza do 3.</w:t>
      </w:r>
    </w:p>
    <w:p w14:paraId="088F2459" w14:textId="77CABC97" w:rsidR="00AF6442" w:rsidRDefault="00AF6442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</w:pPr>
      <w:r>
        <w:t>Prędkość podróżna minimum 7 węzłów, możliwość utrzymania stałej prędkości w zakresie 2-3 w i sterowności w czasie prowadzenia prac badawczych przy tych prędkościach.</w:t>
      </w:r>
    </w:p>
    <w:p w14:paraId="50B9825B" w14:textId="499395DD" w:rsidR="007F7AAD" w:rsidRDefault="007F7AAD" w:rsidP="007F7AAD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</w:pPr>
      <w:r>
        <w:t>M</w:t>
      </w:r>
      <w:r w:rsidR="00B16AA5">
        <w:t xml:space="preserve">ożliwość holowania dodatkowej łodzi roboczej </w:t>
      </w:r>
      <w:r>
        <w:t>o długości 4,10 m, szerokości 1,45 i zanurzenia 0,15 m, która posiada własny silnik napędowy.</w:t>
      </w:r>
    </w:p>
    <w:p w14:paraId="3DE9239D" w14:textId="0EC74FA1" w:rsidR="007F7AAD" w:rsidRDefault="007F7AAD" w:rsidP="007F7AAD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</w:pPr>
      <w:r>
        <w:t xml:space="preserve">Kierownik jednostki o minimum 3 letnim doświadczeniu w pływaniu po Zalewie Szczecińskim i Zatoce Pomorskiej, poza obszarami torów wodnych z wykonywaniem prac o charakterze zbliżonym do prac badawczych.   </w:t>
      </w:r>
    </w:p>
    <w:p w14:paraId="13544863" w14:textId="77777777" w:rsidR="00B16AA5" w:rsidRPr="00DB6108" w:rsidRDefault="00B16AA5" w:rsidP="007F7AAD">
      <w:pPr>
        <w:pStyle w:val="Akapitzlist"/>
        <w:numPr>
          <w:ilvl w:val="0"/>
          <w:numId w:val="1"/>
        </w:numPr>
        <w:ind w:left="426" w:hanging="426"/>
        <w:rPr>
          <w:i/>
        </w:rPr>
      </w:pPr>
      <w:r w:rsidRPr="00DB6108">
        <w:rPr>
          <w:i/>
        </w:rPr>
        <w:t>WYMAGANIA TECHNICZNE DOTYCZĄCE ŁODZI MOTOROWEJ:</w:t>
      </w:r>
    </w:p>
    <w:p w14:paraId="2369C17A" w14:textId="77777777" w:rsidR="00B16AA5" w:rsidRDefault="00B16AA5" w:rsidP="007F7AA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</w:pPr>
      <w:r>
        <w:t>Płaski pokład roboczy o wymiarach min. 3x4m, z możliwością wydawania sprzętu badawczego (dragi, siatki) za rufę z poziomu pokładu.</w:t>
      </w:r>
    </w:p>
    <w:p w14:paraId="2B30320C" w14:textId="57212EA8" w:rsidR="00B16AA5" w:rsidRDefault="00B16AA5" w:rsidP="007F7AA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</w:pPr>
      <w:r>
        <w:t>Brama rufowa (A-</w:t>
      </w:r>
      <w:proofErr w:type="spellStart"/>
      <w:r>
        <w:t>frame</w:t>
      </w:r>
      <w:proofErr w:type="spellEnd"/>
      <w:r>
        <w:t>) o wysokości min. 2 m</w:t>
      </w:r>
      <w:r w:rsidR="00D04F87">
        <w:t xml:space="preserve"> lub równoważne rozwiązanie</w:t>
      </w:r>
      <w:r>
        <w:t>.</w:t>
      </w:r>
    </w:p>
    <w:p w14:paraId="72FCD032" w14:textId="77777777" w:rsidR="00B16AA5" w:rsidRDefault="00B16AA5" w:rsidP="007F7AA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</w:pPr>
      <w:r>
        <w:t>Wyciągarka/winda trałowa o udźwigu min. 0,5 tony z liną o takiej samej wytrzymałości i długości min. 50 m.</w:t>
      </w:r>
    </w:p>
    <w:p w14:paraId="4C4B8FA3" w14:textId="0FFCA227" w:rsidR="00C3657E" w:rsidRDefault="00C3657E" w:rsidP="007F7AA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</w:pPr>
      <w:r>
        <w:t>Możliwość wykonywania prac badawczych polegających na holowaniu sprzętu badawczego (siatka Bongo, draga denna), z prędkością 2-3 w i z możliwością wydawania/wybierania sprzętu w czasie ruchu jednostki</w:t>
      </w:r>
    </w:p>
    <w:p w14:paraId="67CC0632" w14:textId="77777777" w:rsidR="00B16AA5" w:rsidRDefault="00B16AA5" w:rsidP="007F7AA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</w:pPr>
      <w:r>
        <w:t>Kotwica z kabestanem o napędzie mechanicznym, umożliwiające częste i szybkie kotwiczenie.</w:t>
      </w:r>
    </w:p>
    <w:p w14:paraId="1916AC12" w14:textId="77777777" w:rsidR="00B16AA5" w:rsidRDefault="00B16AA5" w:rsidP="007F7AA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</w:pPr>
      <w:r>
        <w:t>Pompa wody zaburtowej, z wężem dostarczającym ją na pokład o wydajności i ciśnieniu umożliwiającym płukanie sieci planktonowych (w przybliżeniu – silny strumień z węża ogrodowego)</w:t>
      </w:r>
    </w:p>
    <w:p w14:paraId="15D3E457" w14:textId="77777777" w:rsidR="00B16AA5" w:rsidRDefault="00B16AA5" w:rsidP="007F7AA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</w:pPr>
      <w:r>
        <w:t>Radar, GPS i echosonda pokazująca na bieżąco głębokość.</w:t>
      </w:r>
    </w:p>
    <w:p w14:paraId="7CEBA11D" w14:textId="3E5FCDF1" w:rsidR="00B16AA5" w:rsidRDefault="00B16AA5" w:rsidP="007F7AA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</w:pPr>
      <w:r>
        <w:t>Zasilanie prądem zmiennym 230V</w:t>
      </w:r>
      <w:r w:rsidR="00C3657E">
        <w:t xml:space="preserve"> z przyłączem dostępnym na pokładzie</w:t>
      </w:r>
    </w:p>
    <w:p w14:paraId="2B6D7BF7" w14:textId="77777777" w:rsidR="00B16AA5" w:rsidRPr="00DB6108" w:rsidRDefault="00B16AA5" w:rsidP="007F7AA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i/>
        </w:rPr>
      </w:pPr>
      <w:r w:rsidRPr="00DB6108">
        <w:rPr>
          <w:i/>
        </w:rPr>
        <w:t>WYMAGANIA SOCJALNE DOTYCZĄCE ŁODZI MOTOROWEJ:</w:t>
      </w:r>
    </w:p>
    <w:p w14:paraId="017DB7AA" w14:textId="22A6582C" w:rsidR="00067080" w:rsidRDefault="00B16AA5" w:rsidP="007F7AAD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</w:pPr>
      <w:r>
        <w:lastRenderedPageBreak/>
        <w:t>Możliwość zaokrętowania do 6 osób ekipy badawczej, z zabezpieczeniem wszystkim osobom miejsca w ogrzewanej nadbudówce.</w:t>
      </w:r>
    </w:p>
    <w:p w14:paraId="139C1CAE" w14:textId="77777777" w:rsidR="00B16AA5" w:rsidRDefault="00B16AA5" w:rsidP="007F7AAD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</w:pPr>
      <w:r>
        <w:t>Podstawowe wyposażenie socjalne: oddzielna toaleta, umywalka, kącik kuchenny (kuchenka, czajnik itp.).</w:t>
      </w:r>
    </w:p>
    <w:p w14:paraId="67E8339C" w14:textId="28EC17A1" w:rsidR="00067080" w:rsidRPr="00DB6108" w:rsidRDefault="00DB6108" w:rsidP="007F7A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NewRoman" w:cs="TimesNewRoman,Italic"/>
          <w:i/>
          <w:iCs/>
        </w:rPr>
      </w:pPr>
      <w:r>
        <w:rPr>
          <w:rFonts w:eastAsia="TimesNewRoman" w:cs="TimesNewRoman,Italic"/>
          <w:i/>
          <w:iCs/>
        </w:rPr>
        <w:t>UZGODNIENIA DOTYCZĄ</w:t>
      </w:r>
      <w:r w:rsidR="00067080" w:rsidRPr="00DB6108">
        <w:rPr>
          <w:rFonts w:eastAsia="TimesNewRoman" w:cs="TimesNewRoman,Italic"/>
          <w:i/>
          <w:iCs/>
        </w:rPr>
        <w:t>CE CZĘSTOŚCI I TERMINARZA PRZEWIDZYWANYCH REJSÓW:</w:t>
      </w:r>
    </w:p>
    <w:p w14:paraId="4E5C72E2" w14:textId="2CD8A533" w:rsidR="00DB6108" w:rsidRDefault="00DB6108" w:rsidP="00DB6108">
      <w:pPr>
        <w:pStyle w:val="Zwykytekst"/>
        <w:numPr>
          <w:ilvl w:val="0"/>
          <w:numId w:val="12"/>
        </w:numPr>
        <w:spacing w:line="360" w:lineRule="auto"/>
        <w:ind w:left="709" w:hanging="284"/>
      </w:pPr>
      <w:r>
        <w:t>Rejsy rozpoczynają i kończą się w Świnoujściu. W uzgodnieniu z Zamawiającym możliwa jest zmiana portu rozpoczęcia i/lub zakończenia rejsu.</w:t>
      </w:r>
    </w:p>
    <w:p w14:paraId="513DDFAC" w14:textId="4BC51424" w:rsidR="007F7AAD" w:rsidRPr="007F7AAD" w:rsidRDefault="007F7AAD" w:rsidP="00DB6108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709" w:right="461" w:hanging="284"/>
        <w:jc w:val="both"/>
        <w:rPr>
          <w:rFonts w:cs="Arial"/>
          <w:color w:val="212121"/>
        </w:rPr>
      </w:pPr>
      <w:r w:rsidRPr="007F7AAD">
        <w:rPr>
          <w:rFonts w:cs="Arial"/>
          <w:color w:val="212121"/>
        </w:rPr>
        <w:t xml:space="preserve">Przedmiot umowy realizowany będzie w okresie od 01.04.2020 roku do 31.10.2020 roku. </w:t>
      </w:r>
    </w:p>
    <w:p w14:paraId="2535BB1F" w14:textId="659F6048" w:rsidR="007F7AAD" w:rsidRDefault="007F7AAD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709" w:right="-2" w:hanging="284"/>
        <w:jc w:val="both"/>
        <w:rPr>
          <w:rFonts w:cs="Arial"/>
          <w:color w:val="212121"/>
        </w:rPr>
      </w:pPr>
      <w:r w:rsidRPr="007F7AAD">
        <w:rPr>
          <w:rFonts w:cs="Arial"/>
          <w:color w:val="212121"/>
        </w:rPr>
        <w:t xml:space="preserve">Zamawiający planuje </w:t>
      </w:r>
      <w:r w:rsidR="00D04F87">
        <w:rPr>
          <w:rFonts w:cs="Arial"/>
          <w:color w:val="212121"/>
        </w:rPr>
        <w:t xml:space="preserve">ok. </w:t>
      </w:r>
      <w:r w:rsidRPr="007F7AAD">
        <w:rPr>
          <w:rFonts w:cs="Arial"/>
          <w:color w:val="212121"/>
        </w:rPr>
        <w:t>30 rejsów po jednym dniu badawczym</w:t>
      </w:r>
      <w:r w:rsidR="00D04F87">
        <w:rPr>
          <w:rFonts w:cs="Arial"/>
          <w:color w:val="212121"/>
        </w:rPr>
        <w:t xml:space="preserve"> każdy</w:t>
      </w:r>
      <w:r w:rsidRPr="007F7AAD">
        <w:rPr>
          <w:rFonts w:cs="Arial"/>
          <w:color w:val="212121"/>
        </w:rPr>
        <w:t>, w terminach wyznaczonych przez Zamawiającego, orientacyjny harmonogram rejsów zawarty jest w załączniku nr 2a, jednak Zamawiający dopuszcza zmianę terminów w zależności o warunków pog</w:t>
      </w:r>
      <w:bookmarkStart w:id="0" w:name="_GoBack"/>
      <w:bookmarkEnd w:id="0"/>
      <w:r w:rsidRPr="007F7AAD">
        <w:rPr>
          <w:rFonts w:cs="Arial"/>
          <w:color w:val="212121"/>
        </w:rPr>
        <w:t>odowych i czynników zewnętrznych wpływających na metodykę badań</w:t>
      </w:r>
      <w:r>
        <w:rPr>
          <w:rFonts w:cs="Arial"/>
          <w:color w:val="212121"/>
        </w:rPr>
        <w:t>.</w:t>
      </w:r>
    </w:p>
    <w:p w14:paraId="51570069" w14:textId="199CBF23" w:rsidR="004D5CEF" w:rsidRPr="007F7AAD" w:rsidRDefault="004D5CEF" w:rsidP="007F7AAD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709" w:right="-2" w:hanging="283"/>
        <w:jc w:val="both"/>
        <w:rPr>
          <w:rFonts w:cs="Arial"/>
          <w:color w:val="212121"/>
        </w:rPr>
      </w:pPr>
      <w:r w:rsidRPr="007F7AAD">
        <w:rPr>
          <w:rFonts w:eastAsia="TimesNewRoman" w:cs="TimesNewRoman"/>
        </w:rPr>
        <w:t xml:space="preserve">W ramach wynajmu Wykonawca, zobowiązany jest do wykonania prac zgodnie z metodyką oraz posiadaną wiedzą, a w szczególności do: </w:t>
      </w:r>
    </w:p>
    <w:p w14:paraId="11B7A9C5" w14:textId="3DD9A144" w:rsidR="004D5CEF" w:rsidRPr="004D5CEF" w:rsidRDefault="004D5CE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" w:cs="TimesNewRoman"/>
        </w:rPr>
      </w:pPr>
      <w:r w:rsidRPr="004D5CEF">
        <w:rPr>
          <w:rFonts w:eastAsia="TimesNewRoman" w:cs="TimesNewRoman"/>
        </w:rPr>
        <w:t>Przygotowania miejsca i odpowiednich warunków do pracy dla pracowników reprezentujących Zamawiającego</w:t>
      </w:r>
    </w:p>
    <w:p w14:paraId="78867EF7" w14:textId="77777777" w:rsidR="00D04F87" w:rsidRPr="00D04F87" w:rsidRDefault="00D04F87" w:rsidP="00D04F87">
      <w:pPr>
        <w:pStyle w:val="Akapitzlist"/>
        <w:numPr>
          <w:ilvl w:val="1"/>
          <w:numId w:val="8"/>
        </w:numPr>
        <w:rPr>
          <w:rFonts w:eastAsia="TimesNewRoman" w:cs="TimesNewRoman"/>
        </w:rPr>
      </w:pPr>
      <w:r w:rsidRPr="00D04F87">
        <w:rPr>
          <w:rFonts w:eastAsia="TimesNewRoman" w:cs="TimesNewRoman"/>
        </w:rPr>
        <w:t>Pomocy w poborze próbek, w szczególności w zakresie prawidłowego wydania i wybrania sprzętu na pokład, oraz obsługi urządzeń pokładowych (windy, wyciągarki itp.)</w:t>
      </w:r>
    </w:p>
    <w:p w14:paraId="54558EDE" w14:textId="77777777" w:rsidR="004D5CEF" w:rsidRPr="004D5CEF" w:rsidRDefault="004D5CE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" w:cs="TimesNewRoman"/>
        </w:rPr>
      </w:pPr>
      <w:r w:rsidRPr="004D5CEF">
        <w:rPr>
          <w:rFonts w:eastAsia="TimesNewRoman" w:cs="TimesNewRoman"/>
        </w:rPr>
        <w:t>Bieżącego informowania o wszystkich uwarunkowaniach, mogących mieć wpływ na prawidłową realizację Zamówienia;</w:t>
      </w:r>
    </w:p>
    <w:p w14:paraId="27EC3ED9" w14:textId="3FEB6F4E" w:rsidR="004D5CEF" w:rsidRPr="004D5CEF" w:rsidRDefault="004D5C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NewRoman" w:cs="TimesNewRoman"/>
        </w:rPr>
      </w:pPr>
      <w:r w:rsidRPr="004D5CEF">
        <w:rPr>
          <w:rFonts w:eastAsia="TimesNewRoman" w:cs="TimesNewRoman"/>
        </w:rPr>
        <w:t xml:space="preserve">Szczegółowy terminarz uzgadniany będzie za każdym razem z przedstawicielem MIR-PIB odpowiedzialnym za realizację zadania. Wykonawca, biorąc pod uwagę bieżące komunikaty meteorologiczne uzgodni z Zamawiającym dokładny dzień i godzinę. Wykonawca zobowiązany jest do rozpoczęcia rejsu maksymalnie w ciągu 48 godzin od zgłoszenia zapotrzebowania przez Zamawiającego, z wykluczeniem warunków pogodowych uniemożliwiających prawidłowe wykonanie badań zgodnie z metodyką. Dokładna lokalizacja stacji badawczych będzie uzgadniania przez Zamawiającego z Wykonawcą bezpośrednio przed rejsem. </w:t>
      </w:r>
    </w:p>
    <w:p w14:paraId="73BEDD3E" w14:textId="5AE5BB84" w:rsidR="00AD5D9F" w:rsidRDefault="00AD5D9F" w:rsidP="005C5C26">
      <w:pPr>
        <w:pStyle w:val="Akapitzlist"/>
        <w:spacing w:after="0" w:line="360" w:lineRule="auto"/>
        <w:ind w:left="1080"/>
        <w:jc w:val="both"/>
      </w:pPr>
    </w:p>
    <w:sectPr w:rsidR="00AD5D9F" w:rsidSect="00B33315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817"/>
    <w:multiLevelType w:val="hybridMultilevel"/>
    <w:tmpl w:val="E43C8112"/>
    <w:lvl w:ilvl="0" w:tplc="CDE2F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51888"/>
    <w:multiLevelType w:val="hybridMultilevel"/>
    <w:tmpl w:val="27042160"/>
    <w:lvl w:ilvl="0" w:tplc="E27E78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A5063"/>
    <w:multiLevelType w:val="hybridMultilevel"/>
    <w:tmpl w:val="DBB8CB14"/>
    <w:lvl w:ilvl="0" w:tplc="54FCD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121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532B"/>
    <w:multiLevelType w:val="hybridMultilevel"/>
    <w:tmpl w:val="07ACA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46A"/>
    <w:multiLevelType w:val="hybridMultilevel"/>
    <w:tmpl w:val="6AA249EE"/>
    <w:lvl w:ilvl="0" w:tplc="781E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3E3E"/>
    <w:multiLevelType w:val="hybridMultilevel"/>
    <w:tmpl w:val="D1E2853E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4C54B68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NewRoman" w:hAnsiTheme="minorHAnsi" w:cs="TimesNewRoman"/>
      </w:rPr>
    </w:lvl>
    <w:lvl w:ilvl="2" w:tplc="6470AAE0">
      <w:start w:val="6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F1E5DE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349EE18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D80"/>
    <w:multiLevelType w:val="hybridMultilevel"/>
    <w:tmpl w:val="3CFCF560"/>
    <w:lvl w:ilvl="0" w:tplc="310E6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093174"/>
    <w:multiLevelType w:val="hybridMultilevel"/>
    <w:tmpl w:val="46FECFA8"/>
    <w:lvl w:ilvl="0" w:tplc="08E46DCA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D803444"/>
    <w:multiLevelType w:val="hybridMultilevel"/>
    <w:tmpl w:val="973E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51359"/>
    <w:multiLevelType w:val="hybridMultilevel"/>
    <w:tmpl w:val="B3BE367A"/>
    <w:lvl w:ilvl="0" w:tplc="9398A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E07283"/>
    <w:multiLevelType w:val="hybridMultilevel"/>
    <w:tmpl w:val="525ABD68"/>
    <w:lvl w:ilvl="0" w:tplc="FCBC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EF3947"/>
    <w:multiLevelType w:val="hybridMultilevel"/>
    <w:tmpl w:val="0AB87D0E"/>
    <w:lvl w:ilvl="0" w:tplc="8D964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25308E"/>
    <w:multiLevelType w:val="hybridMultilevel"/>
    <w:tmpl w:val="9FE6CFD2"/>
    <w:lvl w:ilvl="0" w:tplc="1732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924D1F"/>
    <w:multiLevelType w:val="hybridMultilevel"/>
    <w:tmpl w:val="323A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35"/>
    <w:rsid w:val="00035516"/>
    <w:rsid w:val="00067080"/>
    <w:rsid w:val="00070A92"/>
    <w:rsid w:val="001A2A73"/>
    <w:rsid w:val="00277238"/>
    <w:rsid w:val="00331FEC"/>
    <w:rsid w:val="004D5CEF"/>
    <w:rsid w:val="00591CD9"/>
    <w:rsid w:val="005C5C26"/>
    <w:rsid w:val="00704C64"/>
    <w:rsid w:val="00781009"/>
    <w:rsid w:val="007F7AAD"/>
    <w:rsid w:val="008B7767"/>
    <w:rsid w:val="00AD5D9F"/>
    <w:rsid w:val="00AF6442"/>
    <w:rsid w:val="00B16AA5"/>
    <w:rsid w:val="00B33315"/>
    <w:rsid w:val="00BA1664"/>
    <w:rsid w:val="00C3657E"/>
    <w:rsid w:val="00D04F87"/>
    <w:rsid w:val="00D322F1"/>
    <w:rsid w:val="00D762AE"/>
    <w:rsid w:val="00DB5B35"/>
    <w:rsid w:val="00DB6108"/>
    <w:rsid w:val="00EC1097"/>
    <w:rsid w:val="00F07D27"/>
    <w:rsid w:val="00F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761A"/>
  <w15:docId w15:val="{108A7545-6756-4EBE-8EFC-9DA6E97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3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AA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B610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1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FE75-FCA4-4704-B561-15B21BA1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Pawełczyk</dc:creator>
  <cp:lastModifiedBy>Tomasz Formejster</cp:lastModifiedBy>
  <cp:revision>2</cp:revision>
  <cp:lastPrinted>2020-02-24T09:19:00Z</cp:lastPrinted>
  <dcterms:created xsi:type="dcterms:W3CDTF">2020-02-26T09:13:00Z</dcterms:created>
  <dcterms:modified xsi:type="dcterms:W3CDTF">2020-02-26T09:13:00Z</dcterms:modified>
</cp:coreProperties>
</file>